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0C33" w14:textId="77777777" w:rsidR="005B592F" w:rsidRPr="00FE47EB" w:rsidRDefault="005B592F" w:rsidP="00FE47EB">
      <w:pPr>
        <w:pStyle w:val="NormalWeb"/>
        <w:spacing w:before="120" w:beforeAutospacing="0" w:after="120" w:afterAutospacing="0"/>
        <w:jc w:val="both"/>
        <w:rPr>
          <w:rFonts w:ascii="Arial" w:eastAsiaTheme="minorEastAsia" w:hAnsi="Arial" w:cs="Arial"/>
          <w:bCs/>
          <w:sz w:val="22"/>
          <w:szCs w:val="22"/>
        </w:rPr>
      </w:pPr>
      <w:r w:rsidRPr="00FE47EB">
        <w:rPr>
          <w:rFonts w:ascii="Arial" w:hAnsi="Arial" w:cs="Arial"/>
          <w:noProof/>
          <w:sz w:val="22"/>
          <w:szCs w:val="22"/>
        </w:rPr>
        <w:drawing>
          <wp:anchor distT="0" distB="0" distL="114300" distR="114300" simplePos="0" relativeHeight="251659264" behindDoc="0" locked="0" layoutInCell="1" allowOverlap="1" wp14:anchorId="386EEBDA" wp14:editId="125AE90F">
            <wp:simplePos x="0" y="0"/>
            <wp:positionH relativeFrom="margin">
              <wp:align>left</wp:align>
            </wp:positionH>
            <wp:positionV relativeFrom="margin">
              <wp:align>top</wp:align>
            </wp:positionV>
            <wp:extent cx="1295581" cy="1076475"/>
            <wp:effectExtent l="0" t="0" r="0" b="9525"/>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295581" cy="1076475"/>
                    </a:xfrm>
                    <a:prstGeom prst="rect">
                      <a:avLst/>
                    </a:prstGeom>
                  </pic:spPr>
                </pic:pic>
              </a:graphicData>
            </a:graphic>
          </wp:anchor>
        </w:drawing>
      </w:r>
      <w:r w:rsidRPr="00FE47EB">
        <w:rPr>
          <w:rFonts w:ascii="Arial" w:eastAsiaTheme="minorEastAsia" w:hAnsi="Arial" w:cs="Arial"/>
          <w:bCs/>
          <w:sz w:val="22"/>
          <w:szCs w:val="22"/>
        </w:rPr>
        <w:t xml:space="preserve">Tout débute en 1895, lorsque la jeune entreprise Société Electrique d’Aubonne (SEFA) obtient la double mission de mettre en œuvre un tramway reliant </w:t>
      </w:r>
      <w:proofErr w:type="spellStart"/>
      <w:r w:rsidRPr="00FE47EB">
        <w:rPr>
          <w:rFonts w:ascii="Arial" w:eastAsiaTheme="minorEastAsia" w:hAnsi="Arial" w:cs="Arial"/>
          <w:bCs/>
          <w:sz w:val="22"/>
          <w:szCs w:val="22"/>
        </w:rPr>
        <w:t>Allaman</w:t>
      </w:r>
      <w:proofErr w:type="spellEnd"/>
      <w:r w:rsidRPr="00FE47EB">
        <w:rPr>
          <w:rFonts w:ascii="Arial" w:eastAsiaTheme="minorEastAsia" w:hAnsi="Arial" w:cs="Arial"/>
          <w:bCs/>
          <w:sz w:val="22"/>
          <w:szCs w:val="22"/>
        </w:rPr>
        <w:t xml:space="preserve">, Aubonne, puis Gimel, et celle d’exploiter les eaux de l’Aubonne afin de produire de </w:t>
      </w:r>
      <w:r w:rsidRPr="00FE47EB">
        <w:rPr>
          <w:rFonts w:ascii="Arial" w:eastAsiaTheme="minorEastAsia" w:hAnsi="Arial" w:cs="Arial"/>
          <w:b/>
          <w:sz w:val="22"/>
          <w:szCs w:val="22"/>
        </w:rPr>
        <w:t>l’électricité</w:t>
      </w:r>
      <w:r w:rsidRPr="00FE47EB">
        <w:rPr>
          <w:rFonts w:ascii="Arial" w:eastAsiaTheme="minorEastAsia" w:hAnsi="Arial" w:cs="Arial"/>
          <w:bCs/>
          <w:sz w:val="22"/>
          <w:szCs w:val="22"/>
        </w:rPr>
        <w:t xml:space="preserve"> nécessaire à son fonctionnement et au développement de cette région. Plus de </w:t>
      </w:r>
      <w:r w:rsidRPr="00FE47EB">
        <w:rPr>
          <w:rFonts w:ascii="Arial" w:eastAsiaTheme="minorEastAsia" w:hAnsi="Arial" w:cs="Arial"/>
          <w:b/>
          <w:sz w:val="22"/>
          <w:szCs w:val="22"/>
        </w:rPr>
        <w:t>125 ans</w:t>
      </w:r>
      <w:r w:rsidRPr="00FE47EB">
        <w:rPr>
          <w:rFonts w:ascii="Arial" w:eastAsiaTheme="minorEastAsia" w:hAnsi="Arial" w:cs="Arial"/>
          <w:bCs/>
          <w:sz w:val="22"/>
          <w:szCs w:val="22"/>
        </w:rPr>
        <w:t xml:space="preserve"> au profit de la technologie et de l’entrepreneuriat, une histoire dont nous sommes fiers !</w:t>
      </w:r>
    </w:p>
    <w:p w14:paraId="594FD7BE" w14:textId="5B70B980" w:rsidR="005B592F" w:rsidRPr="00FE47EB" w:rsidRDefault="00BE165F" w:rsidP="00FE47EB">
      <w:pPr>
        <w:pStyle w:val="Default"/>
        <w:spacing w:before="120" w:after="120"/>
        <w:jc w:val="both"/>
        <w:rPr>
          <w:rFonts w:eastAsiaTheme="minorEastAsia"/>
          <w:bCs/>
          <w:color w:val="auto"/>
          <w:sz w:val="22"/>
          <w:szCs w:val="22"/>
          <w:lang w:eastAsia="fr-CH"/>
        </w:rPr>
      </w:pPr>
      <w:r w:rsidRPr="00FE47EB">
        <w:rPr>
          <w:rFonts w:eastAsiaTheme="minorEastAsia"/>
          <w:bCs/>
          <w:sz w:val="22"/>
          <w:szCs w:val="22"/>
        </w:rPr>
        <w:t>Forte de ce passé, l</w:t>
      </w:r>
      <w:r w:rsidR="005B592F" w:rsidRPr="00FE47EB">
        <w:rPr>
          <w:rFonts w:eastAsiaTheme="minorEastAsia"/>
          <w:bCs/>
          <w:sz w:val="22"/>
          <w:szCs w:val="22"/>
        </w:rPr>
        <w:t xml:space="preserve">a SEFA a </w:t>
      </w:r>
      <w:r w:rsidRPr="00FE47EB">
        <w:rPr>
          <w:rFonts w:eastAsiaTheme="minorEastAsia"/>
          <w:bCs/>
          <w:sz w:val="22"/>
          <w:szCs w:val="22"/>
        </w:rPr>
        <w:t xml:space="preserve">également </w:t>
      </w:r>
      <w:r w:rsidR="005B592F" w:rsidRPr="00FE47EB">
        <w:rPr>
          <w:rFonts w:eastAsiaTheme="minorEastAsia"/>
          <w:bCs/>
          <w:sz w:val="22"/>
          <w:szCs w:val="22"/>
        </w:rPr>
        <w:t xml:space="preserve">des </w:t>
      </w:r>
      <w:r w:rsidR="005B592F" w:rsidRPr="00FE47EB">
        <w:rPr>
          <w:rFonts w:eastAsiaTheme="minorEastAsia"/>
          <w:b/>
          <w:sz w:val="22"/>
          <w:szCs w:val="22"/>
        </w:rPr>
        <w:t>rêves</w:t>
      </w:r>
      <w:r w:rsidR="005B592F" w:rsidRPr="00FE47EB">
        <w:rPr>
          <w:rFonts w:eastAsiaTheme="minorEastAsia"/>
          <w:bCs/>
          <w:sz w:val="22"/>
          <w:szCs w:val="22"/>
        </w:rPr>
        <w:t xml:space="preserve"> d’avenir, en accord avec les besoins d’aujourd’hui et les solutions de demain, ainsi que la volonté de participer encore longtemps au développement durable de notre belle région. Notre vision est d’accompagner nos clients dans une offre 100% locale de </w:t>
      </w:r>
      <w:r w:rsidR="005B592F" w:rsidRPr="00FE47EB">
        <w:rPr>
          <w:rFonts w:eastAsiaTheme="minorEastAsia"/>
          <w:bCs/>
          <w:color w:val="auto"/>
          <w:sz w:val="22"/>
          <w:szCs w:val="22"/>
          <w:lang w:eastAsia="fr-CH"/>
        </w:rPr>
        <w:t xml:space="preserve">prestations durables et intelligentes dans </w:t>
      </w:r>
      <w:r w:rsidR="005B592F" w:rsidRPr="00FE47EB">
        <w:rPr>
          <w:rFonts w:eastAsiaTheme="minorEastAsia"/>
          <w:b/>
          <w:color w:val="auto"/>
          <w:sz w:val="22"/>
          <w:szCs w:val="22"/>
          <w:lang w:eastAsia="fr-CH"/>
        </w:rPr>
        <w:t>l’énergie</w:t>
      </w:r>
      <w:r w:rsidR="005B592F" w:rsidRPr="00FE47EB">
        <w:rPr>
          <w:rFonts w:eastAsiaTheme="minorEastAsia"/>
          <w:bCs/>
          <w:color w:val="auto"/>
          <w:sz w:val="22"/>
          <w:szCs w:val="22"/>
          <w:lang w:eastAsia="fr-CH"/>
        </w:rPr>
        <w:t xml:space="preserve">, le </w:t>
      </w:r>
      <w:r w:rsidR="005B592F" w:rsidRPr="00FE47EB">
        <w:rPr>
          <w:rFonts w:eastAsiaTheme="minorEastAsia"/>
          <w:b/>
          <w:color w:val="auto"/>
          <w:sz w:val="22"/>
          <w:szCs w:val="22"/>
          <w:lang w:eastAsia="fr-CH"/>
        </w:rPr>
        <w:t>multimédia</w:t>
      </w:r>
      <w:r w:rsidR="005B592F" w:rsidRPr="00FE47EB">
        <w:rPr>
          <w:rFonts w:eastAsiaTheme="minorEastAsia"/>
          <w:bCs/>
          <w:color w:val="auto"/>
          <w:sz w:val="22"/>
          <w:szCs w:val="22"/>
          <w:lang w:eastAsia="fr-CH"/>
        </w:rPr>
        <w:t xml:space="preserve">, la </w:t>
      </w:r>
      <w:r w:rsidR="005B592F" w:rsidRPr="00FE47EB">
        <w:rPr>
          <w:rFonts w:eastAsiaTheme="minorEastAsia"/>
          <w:b/>
          <w:color w:val="auto"/>
          <w:sz w:val="22"/>
          <w:szCs w:val="22"/>
          <w:lang w:eastAsia="fr-CH"/>
        </w:rPr>
        <w:t>mobilité</w:t>
      </w:r>
      <w:r w:rsidR="005B592F" w:rsidRPr="00FE47EB">
        <w:rPr>
          <w:rFonts w:eastAsiaTheme="minorEastAsia"/>
          <w:bCs/>
          <w:color w:val="auto"/>
          <w:sz w:val="22"/>
          <w:szCs w:val="22"/>
          <w:lang w:eastAsia="fr-CH"/>
        </w:rPr>
        <w:t xml:space="preserve"> et les </w:t>
      </w:r>
      <w:r w:rsidR="005B592F" w:rsidRPr="00FE47EB">
        <w:rPr>
          <w:rFonts w:eastAsiaTheme="minorEastAsia"/>
          <w:b/>
          <w:color w:val="auto"/>
          <w:sz w:val="22"/>
          <w:szCs w:val="22"/>
          <w:lang w:eastAsia="fr-CH"/>
        </w:rPr>
        <w:t>services</w:t>
      </w:r>
      <w:r w:rsidR="005B592F" w:rsidRPr="00FE47EB">
        <w:rPr>
          <w:rFonts w:eastAsiaTheme="minorEastAsia"/>
          <w:bCs/>
          <w:color w:val="auto"/>
          <w:sz w:val="22"/>
          <w:szCs w:val="22"/>
          <w:lang w:eastAsia="fr-CH"/>
        </w:rPr>
        <w:t xml:space="preserve"> </w:t>
      </w:r>
      <w:r w:rsidR="005B592F" w:rsidRPr="00FE47EB">
        <w:rPr>
          <w:rFonts w:eastAsiaTheme="minorEastAsia"/>
          <w:b/>
          <w:color w:val="auto"/>
          <w:sz w:val="22"/>
          <w:szCs w:val="22"/>
          <w:lang w:eastAsia="fr-CH"/>
        </w:rPr>
        <w:t>aux</w:t>
      </w:r>
      <w:r w:rsidR="005B592F" w:rsidRPr="00FE47EB">
        <w:rPr>
          <w:rFonts w:eastAsiaTheme="minorEastAsia"/>
          <w:bCs/>
          <w:color w:val="auto"/>
          <w:sz w:val="22"/>
          <w:szCs w:val="22"/>
          <w:lang w:eastAsia="fr-CH"/>
        </w:rPr>
        <w:t xml:space="preserve"> </w:t>
      </w:r>
      <w:r w:rsidR="005B592F" w:rsidRPr="00FE47EB">
        <w:rPr>
          <w:rFonts w:eastAsiaTheme="minorEastAsia"/>
          <w:b/>
          <w:color w:val="auto"/>
          <w:sz w:val="22"/>
          <w:szCs w:val="22"/>
          <w:lang w:eastAsia="fr-CH"/>
        </w:rPr>
        <w:t>communes</w:t>
      </w:r>
      <w:r w:rsidR="005B592F" w:rsidRPr="00FE47EB">
        <w:rPr>
          <w:rFonts w:eastAsiaTheme="minorEastAsia"/>
          <w:bCs/>
          <w:color w:val="auto"/>
          <w:sz w:val="22"/>
          <w:szCs w:val="22"/>
          <w:lang w:eastAsia="fr-CH"/>
        </w:rPr>
        <w:t>.</w:t>
      </w:r>
    </w:p>
    <w:p w14:paraId="67147E58" w14:textId="06488E27" w:rsidR="005B592F" w:rsidRPr="00FE47EB" w:rsidRDefault="005B592F" w:rsidP="00FE47EB">
      <w:pPr>
        <w:spacing w:before="120" w:after="120" w:line="240" w:lineRule="auto"/>
        <w:jc w:val="both"/>
        <w:textAlignment w:val="baseline"/>
        <w:rPr>
          <w:rFonts w:ascii="Arial" w:eastAsiaTheme="minorEastAsia" w:hAnsi="Arial" w:cs="Arial"/>
          <w:bCs/>
        </w:rPr>
      </w:pPr>
      <w:r w:rsidRPr="00FE47EB">
        <w:rPr>
          <w:rFonts w:ascii="Arial" w:eastAsiaTheme="minorEastAsia" w:hAnsi="Arial" w:cs="Arial"/>
          <w:bCs/>
        </w:rPr>
        <w:t xml:space="preserve">Si vous aussi, vos actions quotidiennes en faveur de vos clients et de votre région sont guidées par des </w:t>
      </w:r>
      <w:r w:rsidRPr="00FE47EB">
        <w:rPr>
          <w:rFonts w:ascii="Arial" w:eastAsiaTheme="minorEastAsia" w:hAnsi="Arial" w:cs="Arial"/>
          <w:b/>
        </w:rPr>
        <w:t>valeurs</w:t>
      </w:r>
      <w:r w:rsidRPr="00FE47EB">
        <w:rPr>
          <w:rFonts w:ascii="Arial" w:eastAsiaTheme="minorEastAsia" w:hAnsi="Arial" w:cs="Arial"/>
          <w:bCs/>
        </w:rPr>
        <w:t xml:space="preserve"> fortes, et que vous voulez participer à la </w:t>
      </w:r>
      <w:r w:rsidRPr="00FE47EB">
        <w:rPr>
          <w:rFonts w:ascii="Arial" w:eastAsiaTheme="minorEastAsia" w:hAnsi="Arial" w:cs="Arial"/>
          <w:b/>
        </w:rPr>
        <w:t>révolution</w:t>
      </w:r>
      <w:r w:rsidRPr="00FE47EB">
        <w:rPr>
          <w:rFonts w:ascii="Arial" w:eastAsiaTheme="minorEastAsia" w:hAnsi="Arial" w:cs="Arial"/>
          <w:bCs/>
        </w:rPr>
        <w:t xml:space="preserve"> </w:t>
      </w:r>
      <w:r w:rsidRPr="00FE47EB">
        <w:rPr>
          <w:rFonts w:ascii="Arial" w:eastAsiaTheme="minorEastAsia" w:hAnsi="Arial" w:cs="Arial"/>
          <w:b/>
        </w:rPr>
        <w:t>énergétique</w:t>
      </w:r>
      <w:r w:rsidRPr="00FE47EB">
        <w:rPr>
          <w:rFonts w:ascii="Arial" w:eastAsiaTheme="minorEastAsia" w:hAnsi="Arial" w:cs="Arial"/>
          <w:bCs/>
        </w:rPr>
        <w:t>, afin de répondre à la croissance constante et aux défis passionnants qui nous attendent, nous vous invitons à rejoindre la SEFA en tant que :</w:t>
      </w:r>
    </w:p>
    <w:p w14:paraId="67DCA874" w14:textId="61D8D992" w:rsidR="00854E30" w:rsidRPr="00FE47EB" w:rsidRDefault="00854E30" w:rsidP="00FE47EB">
      <w:pPr>
        <w:pStyle w:val="NormalWeb"/>
        <w:spacing w:before="120" w:beforeAutospacing="0" w:after="120" w:afterAutospacing="0"/>
        <w:jc w:val="center"/>
        <w:rPr>
          <w:rFonts w:ascii="Arial" w:hAnsi="Arial" w:cs="Arial"/>
          <w:b/>
          <w:bCs/>
          <w:sz w:val="22"/>
          <w:szCs w:val="22"/>
        </w:rPr>
      </w:pPr>
      <w:r w:rsidRPr="00FE47EB">
        <w:rPr>
          <w:rFonts w:ascii="Arial" w:hAnsi="Arial" w:cs="Arial"/>
          <w:b/>
          <w:bCs/>
          <w:sz w:val="22"/>
          <w:szCs w:val="22"/>
        </w:rPr>
        <w:t>Monteur photovoltaïque</w:t>
      </w:r>
    </w:p>
    <w:p w14:paraId="6760F856" w14:textId="37A35692" w:rsidR="005B592F" w:rsidRPr="00FE47EB" w:rsidRDefault="005B592F" w:rsidP="00FE47EB">
      <w:pPr>
        <w:pStyle w:val="NormalWeb"/>
        <w:spacing w:before="120" w:beforeAutospacing="0" w:after="120" w:afterAutospacing="0"/>
        <w:jc w:val="both"/>
        <w:rPr>
          <w:rFonts w:ascii="Arial" w:hAnsi="Arial" w:cs="Arial"/>
          <w:b/>
          <w:bCs/>
          <w:sz w:val="22"/>
          <w:szCs w:val="22"/>
        </w:rPr>
      </w:pPr>
      <w:r w:rsidRPr="00FE47EB">
        <w:rPr>
          <w:rFonts w:ascii="Arial" w:hAnsi="Arial" w:cs="Arial"/>
          <w:b/>
          <w:bCs/>
          <w:sz w:val="22"/>
          <w:szCs w:val="22"/>
        </w:rPr>
        <w:t>Vo</w:t>
      </w:r>
      <w:r w:rsidR="00BE165F" w:rsidRPr="00FE47EB">
        <w:rPr>
          <w:rFonts w:ascii="Arial" w:hAnsi="Arial" w:cs="Arial"/>
          <w:b/>
          <w:bCs/>
          <w:sz w:val="22"/>
          <w:szCs w:val="22"/>
        </w:rPr>
        <w:t>s</w:t>
      </w:r>
      <w:r w:rsidRPr="00FE47EB">
        <w:rPr>
          <w:rFonts w:ascii="Arial" w:hAnsi="Arial" w:cs="Arial"/>
          <w:b/>
          <w:bCs/>
          <w:sz w:val="22"/>
          <w:szCs w:val="22"/>
        </w:rPr>
        <w:t xml:space="preserve"> mission</w:t>
      </w:r>
      <w:r w:rsidR="00BE165F" w:rsidRPr="00FE47EB">
        <w:rPr>
          <w:rFonts w:ascii="Arial" w:hAnsi="Arial" w:cs="Arial"/>
          <w:b/>
          <w:bCs/>
          <w:sz w:val="22"/>
          <w:szCs w:val="22"/>
        </w:rPr>
        <w:t>s</w:t>
      </w:r>
    </w:p>
    <w:p w14:paraId="144C9540" w14:textId="21F95D0F" w:rsidR="00854E30" w:rsidRPr="00FE47EB" w:rsidRDefault="005B592F" w:rsidP="00FE47EB">
      <w:pPr>
        <w:pStyle w:val="NormalWeb"/>
        <w:spacing w:before="120" w:beforeAutospacing="0" w:after="120" w:afterAutospacing="0"/>
        <w:jc w:val="both"/>
        <w:rPr>
          <w:rFonts w:ascii="Arial" w:hAnsi="Arial" w:cs="Arial"/>
          <w:b/>
          <w:bCs/>
          <w:sz w:val="22"/>
          <w:szCs w:val="22"/>
        </w:rPr>
      </w:pPr>
      <w:r w:rsidRPr="00FE47EB">
        <w:rPr>
          <w:rFonts w:ascii="Arial" w:hAnsi="Arial" w:cs="Arial"/>
          <w:sz w:val="22"/>
          <w:szCs w:val="22"/>
        </w:rPr>
        <w:t>En tant que</w:t>
      </w:r>
      <w:r w:rsidR="00854E30" w:rsidRPr="00FE47EB">
        <w:rPr>
          <w:rFonts w:ascii="Arial" w:hAnsi="Arial" w:cs="Arial"/>
          <w:sz w:val="22"/>
          <w:szCs w:val="22"/>
        </w:rPr>
        <w:t xml:space="preserve"> monteur photovoltaïque,</w:t>
      </w:r>
      <w:r w:rsidRPr="00FE47EB">
        <w:rPr>
          <w:rFonts w:ascii="Arial" w:hAnsi="Arial" w:cs="Arial"/>
          <w:sz w:val="22"/>
          <w:szCs w:val="22"/>
        </w:rPr>
        <w:t xml:space="preserve"> vous </w:t>
      </w:r>
      <w:r w:rsidR="00FE47EB">
        <w:rPr>
          <w:rFonts w:ascii="Arial" w:hAnsi="Arial" w:cs="Arial"/>
          <w:sz w:val="22"/>
          <w:szCs w:val="22"/>
        </w:rPr>
        <w:t>avez</w:t>
      </w:r>
      <w:r w:rsidR="00BE165F" w:rsidRPr="00FE47EB">
        <w:rPr>
          <w:rFonts w:ascii="Arial" w:hAnsi="Arial" w:cs="Arial"/>
          <w:sz w:val="22"/>
          <w:szCs w:val="22"/>
        </w:rPr>
        <w:t xml:space="preserve"> la tâche</w:t>
      </w:r>
      <w:r w:rsidRPr="00FE47EB">
        <w:rPr>
          <w:rFonts w:ascii="Arial" w:hAnsi="Arial" w:cs="Arial"/>
          <w:sz w:val="22"/>
          <w:szCs w:val="22"/>
        </w:rPr>
        <w:t xml:space="preserve"> </w:t>
      </w:r>
      <w:r w:rsidR="00854E30" w:rsidRPr="00FE47EB">
        <w:rPr>
          <w:rFonts w:ascii="Arial" w:hAnsi="Arial" w:cs="Arial"/>
          <w:b/>
          <w:bCs/>
          <w:sz w:val="22"/>
          <w:szCs w:val="22"/>
        </w:rPr>
        <w:t>d’installer et de réaliser des installations</w:t>
      </w:r>
      <w:r w:rsidR="007A4675">
        <w:rPr>
          <w:rFonts w:ascii="Arial" w:hAnsi="Arial" w:cs="Arial"/>
          <w:b/>
          <w:bCs/>
          <w:sz w:val="22"/>
          <w:szCs w:val="22"/>
        </w:rPr>
        <w:t xml:space="preserve"> </w:t>
      </w:r>
      <w:r w:rsidR="00854E30" w:rsidRPr="00FE47EB">
        <w:rPr>
          <w:rFonts w:ascii="Arial" w:hAnsi="Arial" w:cs="Arial"/>
          <w:b/>
          <w:bCs/>
          <w:sz w:val="22"/>
          <w:szCs w:val="22"/>
        </w:rPr>
        <w:t>photovoltaïque</w:t>
      </w:r>
      <w:r w:rsidR="007A4675">
        <w:rPr>
          <w:rFonts w:ascii="Arial" w:hAnsi="Arial" w:cs="Arial"/>
          <w:b/>
          <w:bCs/>
          <w:sz w:val="22"/>
          <w:szCs w:val="22"/>
        </w:rPr>
        <w:t>s complètes</w:t>
      </w:r>
      <w:r w:rsidR="00854E30" w:rsidRPr="00FE47EB">
        <w:rPr>
          <w:rFonts w:ascii="Arial" w:hAnsi="Arial" w:cs="Arial"/>
          <w:b/>
          <w:bCs/>
          <w:sz w:val="22"/>
          <w:szCs w:val="22"/>
        </w:rPr>
        <w:t xml:space="preserve"> côté DC.</w:t>
      </w:r>
      <w:r w:rsidR="00FE47EB">
        <w:rPr>
          <w:rFonts w:ascii="Arial" w:hAnsi="Arial" w:cs="Arial"/>
          <w:b/>
          <w:bCs/>
          <w:sz w:val="22"/>
          <w:szCs w:val="22"/>
        </w:rPr>
        <w:t xml:space="preserve"> </w:t>
      </w:r>
      <w:r w:rsidR="00FE47EB" w:rsidRPr="00FE47EB">
        <w:rPr>
          <w:rFonts w:ascii="Arial" w:hAnsi="Arial" w:cs="Arial"/>
          <w:sz w:val="22"/>
          <w:szCs w:val="22"/>
        </w:rPr>
        <w:t>Vous</w:t>
      </w:r>
      <w:r w:rsidR="00FE47EB">
        <w:rPr>
          <w:rFonts w:ascii="Arial" w:hAnsi="Arial" w:cs="Arial"/>
          <w:b/>
          <w:bCs/>
          <w:sz w:val="22"/>
          <w:szCs w:val="22"/>
        </w:rPr>
        <w:t xml:space="preserve"> </w:t>
      </w:r>
      <w:r w:rsidR="00FE47EB">
        <w:rPr>
          <w:rFonts w:ascii="Arial" w:hAnsi="Arial" w:cs="Arial"/>
          <w:color w:val="000000"/>
          <w:sz w:val="22"/>
          <w:szCs w:val="22"/>
        </w:rPr>
        <w:t xml:space="preserve">préparez le </w:t>
      </w:r>
      <w:r w:rsidR="00CE010B" w:rsidRPr="00FE47EB">
        <w:rPr>
          <w:rFonts w:ascii="Arial" w:hAnsi="Arial" w:cs="Arial"/>
          <w:color w:val="000000"/>
          <w:sz w:val="22"/>
          <w:szCs w:val="22"/>
        </w:rPr>
        <w:t xml:space="preserve">chantier et </w:t>
      </w:r>
      <w:r w:rsidR="00FE47EB">
        <w:rPr>
          <w:rFonts w:ascii="Arial" w:hAnsi="Arial" w:cs="Arial"/>
          <w:color w:val="000000"/>
          <w:sz w:val="22"/>
          <w:szCs w:val="22"/>
        </w:rPr>
        <w:t xml:space="preserve">les </w:t>
      </w:r>
      <w:r w:rsidR="00CE010B" w:rsidRPr="00FE47EB">
        <w:rPr>
          <w:rFonts w:ascii="Arial" w:hAnsi="Arial" w:cs="Arial"/>
          <w:color w:val="000000"/>
          <w:sz w:val="22"/>
          <w:szCs w:val="22"/>
        </w:rPr>
        <w:t>prises de mesures</w:t>
      </w:r>
      <w:r w:rsidR="00FE47EB">
        <w:rPr>
          <w:rFonts w:ascii="Arial" w:hAnsi="Arial" w:cs="Arial"/>
          <w:color w:val="000000"/>
          <w:sz w:val="22"/>
          <w:szCs w:val="22"/>
        </w:rPr>
        <w:t>. Vous assurez le m</w:t>
      </w:r>
      <w:r w:rsidR="00854E30" w:rsidRPr="00FE47EB">
        <w:rPr>
          <w:rFonts w:ascii="Arial" w:hAnsi="Arial" w:cs="Arial"/>
          <w:color w:val="000000"/>
          <w:sz w:val="22"/>
          <w:szCs w:val="22"/>
        </w:rPr>
        <w:t>ontage des structures</w:t>
      </w:r>
      <w:r w:rsidR="00FE47EB">
        <w:rPr>
          <w:rFonts w:ascii="Arial" w:hAnsi="Arial" w:cs="Arial"/>
          <w:color w:val="000000"/>
          <w:sz w:val="22"/>
          <w:szCs w:val="22"/>
        </w:rPr>
        <w:t xml:space="preserve">, la </w:t>
      </w:r>
      <w:r w:rsidR="00854E30" w:rsidRPr="00FE47EB">
        <w:rPr>
          <w:rFonts w:ascii="Arial" w:hAnsi="Arial" w:cs="Arial"/>
          <w:color w:val="000000"/>
          <w:sz w:val="22"/>
          <w:szCs w:val="22"/>
        </w:rPr>
        <w:t>pose des modules photovoltaïques</w:t>
      </w:r>
      <w:r w:rsidR="00FE47EB">
        <w:rPr>
          <w:rFonts w:ascii="Arial" w:hAnsi="Arial" w:cs="Arial"/>
          <w:color w:val="000000"/>
          <w:sz w:val="22"/>
          <w:szCs w:val="22"/>
        </w:rPr>
        <w:t xml:space="preserve"> et l’a</w:t>
      </w:r>
      <w:r w:rsidR="00854E30" w:rsidRPr="00FE47EB">
        <w:rPr>
          <w:rFonts w:ascii="Arial" w:hAnsi="Arial" w:cs="Arial"/>
          <w:color w:val="000000"/>
          <w:sz w:val="22"/>
          <w:szCs w:val="22"/>
        </w:rPr>
        <w:t>ssemblage des panneaux photovoltaïques selon les plans et les normes en vigueur</w:t>
      </w:r>
      <w:r w:rsidR="00FE47EB">
        <w:rPr>
          <w:rFonts w:ascii="Arial" w:hAnsi="Arial" w:cs="Arial"/>
          <w:color w:val="000000"/>
          <w:sz w:val="22"/>
          <w:szCs w:val="22"/>
        </w:rPr>
        <w:t xml:space="preserve">. Vous </w:t>
      </w:r>
      <w:proofErr w:type="gramStart"/>
      <w:r w:rsidR="00FE47EB">
        <w:rPr>
          <w:rFonts w:ascii="Arial" w:hAnsi="Arial" w:cs="Arial"/>
          <w:color w:val="000000"/>
          <w:sz w:val="22"/>
          <w:szCs w:val="22"/>
        </w:rPr>
        <w:t>tirez</w:t>
      </w:r>
      <w:proofErr w:type="gramEnd"/>
      <w:r w:rsidR="00FE47EB">
        <w:rPr>
          <w:rFonts w:ascii="Arial" w:hAnsi="Arial" w:cs="Arial"/>
          <w:color w:val="000000"/>
          <w:sz w:val="22"/>
          <w:szCs w:val="22"/>
        </w:rPr>
        <w:t xml:space="preserve"> les </w:t>
      </w:r>
      <w:r w:rsidR="00854E30" w:rsidRPr="00FE47EB">
        <w:rPr>
          <w:rFonts w:ascii="Arial" w:hAnsi="Arial" w:cs="Arial"/>
          <w:color w:val="000000"/>
          <w:sz w:val="22"/>
          <w:szCs w:val="22"/>
        </w:rPr>
        <w:t xml:space="preserve">câbles et </w:t>
      </w:r>
      <w:r w:rsidR="00F430C1">
        <w:rPr>
          <w:rFonts w:ascii="Arial" w:hAnsi="Arial" w:cs="Arial"/>
          <w:color w:val="000000"/>
          <w:sz w:val="22"/>
          <w:szCs w:val="22"/>
        </w:rPr>
        <w:t xml:space="preserve">effectuez </w:t>
      </w:r>
      <w:r w:rsidR="00FE47EB">
        <w:rPr>
          <w:rFonts w:ascii="Arial" w:hAnsi="Arial" w:cs="Arial"/>
          <w:color w:val="000000"/>
          <w:sz w:val="22"/>
          <w:szCs w:val="22"/>
        </w:rPr>
        <w:t xml:space="preserve">les </w:t>
      </w:r>
      <w:r w:rsidR="00854E30" w:rsidRPr="00FE47EB">
        <w:rPr>
          <w:rFonts w:ascii="Arial" w:hAnsi="Arial" w:cs="Arial"/>
          <w:color w:val="000000"/>
          <w:sz w:val="22"/>
          <w:szCs w:val="22"/>
        </w:rPr>
        <w:t>raccordements des installations photovoltaïques côté DC</w:t>
      </w:r>
      <w:r w:rsidR="00FE47EB">
        <w:rPr>
          <w:rFonts w:ascii="Arial" w:hAnsi="Arial" w:cs="Arial"/>
          <w:color w:val="000000"/>
          <w:sz w:val="22"/>
          <w:szCs w:val="22"/>
        </w:rPr>
        <w:t>. Enfin, vous vous assurez de l’a</w:t>
      </w:r>
      <w:r w:rsidR="00854E30" w:rsidRPr="00FE47EB">
        <w:rPr>
          <w:rFonts w:ascii="Arial" w:hAnsi="Arial" w:cs="Arial"/>
          <w:color w:val="000000"/>
          <w:sz w:val="22"/>
          <w:szCs w:val="22"/>
        </w:rPr>
        <w:t xml:space="preserve">pplication et </w:t>
      </w:r>
      <w:r w:rsidR="00FE47EB">
        <w:rPr>
          <w:rFonts w:ascii="Arial" w:hAnsi="Arial" w:cs="Arial"/>
          <w:color w:val="000000"/>
          <w:sz w:val="22"/>
          <w:szCs w:val="22"/>
        </w:rPr>
        <w:t xml:space="preserve">du </w:t>
      </w:r>
      <w:r w:rsidR="00854E30" w:rsidRPr="00FE47EB">
        <w:rPr>
          <w:rFonts w:ascii="Arial" w:hAnsi="Arial" w:cs="Arial"/>
          <w:color w:val="000000"/>
          <w:sz w:val="22"/>
          <w:szCs w:val="22"/>
        </w:rPr>
        <w:t>contrôle des normes de sécurité</w:t>
      </w:r>
      <w:r w:rsidR="00FE47EB">
        <w:rPr>
          <w:rFonts w:ascii="Arial" w:hAnsi="Arial" w:cs="Arial"/>
          <w:color w:val="000000"/>
          <w:sz w:val="22"/>
          <w:szCs w:val="22"/>
        </w:rPr>
        <w:t>.</w:t>
      </w:r>
    </w:p>
    <w:p w14:paraId="5EA9AD5A" w14:textId="77777777" w:rsidR="005B592F" w:rsidRPr="00FE47EB" w:rsidRDefault="005B592F" w:rsidP="00FE47EB">
      <w:pPr>
        <w:pStyle w:val="NormalWeb"/>
        <w:spacing w:before="120" w:beforeAutospacing="0" w:after="120" w:afterAutospacing="0"/>
        <w:jc w:val="both"/>
        <w:rPr>
          <w:rFonts w:ascii="Arial" w:hAnsi="Arial" w:cs="Arial"/>
          <w:b/>
          <w:bCs/>
          <w:sz w:val="22"/>
          <w:szCs w:val="22"/>
        </w:rPr>
      </w:pPr>
      <w:r w:rsidRPr="00FE47EB">
        <w:rPr>
          <w:rFonts w:ascii="Arial" w:hAnsi="Arial" w:cs="Arial"/>
          <w:b/>
          <w:bCs/>
          <w:sz w:val="22"/>
          <w:szCs w:val="22"/>
        </w:rPr>
        <w:t>Votre profil</w:t>
      </w:r>
    </w:p>
    <w:p w14:paraId="66697522" w14:textId="6382A6B4" w:rsidR="00FE47EB" w:rsidRDefault="00FE47EB" w:rsidP="00FE47EB">
      <w:pPr>
        <w:numPr>
          <w:ilvl w:val="0"/>
          <w:numId w:val="14"/>
        </w:numPr>
        <w:spacing w:before="120" w:after="120" w:line="240" w:lineRule="auto"/>
        <w:jc w:val="both"/>
        <w:rPr>
          <w:rFonts w:ascii="Arial" w:eastAsia="Times New Roman" w:hAnsi="Arial" w:cs="Arial"/>
          <w:color w:val="000000"/>
          <w:lang w:eastAsia="fr-CH"/>
        </w:rPr>
      </w:pPr>
      <w:r>
        <w:rPr>
          <w:rFonts w:ascii="Arial" w:eastAsia="Times New Roman" w:hAnsi="Arial" w:cs="Arial"/>
          <w:color w:val="000000"/>
          <w:lang w:eastAsia="fr-CH"/>
        </w:rPr>
        <w:t>CFC de ferblantier/couvreur</w:t>
      </w:r>
      <w:r w:rsidR="00F430C1">
        <w:rPr>
          <w:rFonts w:ascii="Arial" w:eastAsia="Times New Roman" w:hAnsi="Arial" w:cs="Arial"/>
          <w:color w:val="000000"/>
          <w:lang w:eastAsia="fr-CH"/>
        </w:rPr>
        <w:t xml:space="preserve"> ou installateur électricien</w:t>
      </w:r>
      <w:r>
        <w:rPr>
          <w:rFonts w:ascii="Arial" w:eastAsia="Times New Roman" w:hAnsi="Arial" w:cs="Arial"/>
          <w:color w:val="000000"/>
          <w:lang w:eastAsia="fr-CH"/>
        </w:rPr>
        <w:t xml:space="preserve"> ou équivalent</w:t>
      </w:r>
    </w:p>
    <w:p w14:paraId="6068E1AF" w14:textId="0C20560A" w:rsidR="00F430C1" w:rsidRPr="00F430C1" w:rsidRDefault="00F430C1" w:rsidP="00F430C1">
      <w:pPr>
        <w:numPr>
          <w:ilvl w:val="0"/>
          <w:numId w:val="14"/>
        </w:numPr>
        <w:spacing w:before="120" w:after="120" w:line="240" w:lineRule="auto"/>
        <w:jc w:val="both"/>
        <w:rPr>
          <w:rFonts w:ascii="Arial" w:eastAsia="Times New Roman" w:hAnsi="Arial" w:cs="Arial"/>
          <w:color w:val="000000"/>
          <w:lang w:eastAsia="fr-CH"/>
        </w:rPr>
      </w:pPr>
      <w:r>
        <w:rPr>
          <w:rFonts w:ascii="Arial" w:eastAsia="Times New Roman" w:hAnsi="Arial" w:cs="Arial"/>
          <w:color w:val="000000"/>
          <w:lang w:eastAsia="fr-CH"/>
        </w:rPr>
        <w:t>Expérience dans le montage et la réalisation d’installation PV</w:t>
      </w:r>
    </w:p>
    <w:p w14:paraId="3585ABA5" w14:textId="7C871CD1" w:rsidR="00E16258" w:rsidRPr="00FE47EB" w:rsidRDefault="00E16258" w:rsidP="00FE47EB">
      <w:pPr>
        <w:numPr>
          <w:ilvl w:val="0"/>
          <w:numId w:val="14"/>
        </w:numPr>
        <w:spacing w:before="120" w:after="120" w:line="240" w:lineRule="auto"/>
        <w:jc w:val="both"/>
        <w:rPr>
          <w:rFonts w:ascii="Arial" w:eastAsia="Times New Roman" w:hAnsi="Arial" w:cs="Arial"/>
          <w:color w:val="000000"/>
          <w:lang w:eastAsia="fr-CH"/>
        </w:rPr>
      </w:pPr>
      <w:r w:rsidRPr="00FE47EB">
        <w:rPr>
          <w:rFonts w:ascii="Arial" w:eastAsia="Times New Roman" w:hAnsi="Arial" w:cs="Arial"/>
          <w:color w:val="000000"/>
          <w:lang w:eastAsia="fr-CH"/>
        </w:rPr>
        <w:t>Capacité à travailler sous différentes conditions climatiques</w:t>
      </w:r>
    </w:p>
    <w:p w14:paraId="6AD27A87" w14:textId="7C903E65" w:rsidR="00E16258" w:rsidRPr="00FE47EB" w:rsidRDefault="00E16258" w:rsidP="00FE47EB">
      <w:pPr>
        <w:numPr>
          <w:ilvl w:val="0"/>
          <w:numId w:val="14"/>
        </w:numPr>
        <w:spacing w:before="120" w:after="120" w:line="240" w:lineRule="auto"/>
        <w:jc w:val="both"/>
        <w:rPr>
          <w:rFonts w:ascii="Arial" w:eastAsia="Times New Roman" w:hAnsi="Arial" w:cs="Arial"/>
          <w:color w:val="000000"/>
          <w:lang w:eastAsia="fr-CH"/>
        </w:rPr>
      </w:pPr>
      <w:r w:rsidRPr="00FE47EB">
        <w:rPr>
          <w:rFonts w:ascii="Arial" w:eastAsia="Times New Roman" w:hAnsi="Arial" w:cs="Arial"/>
          <w:color w:val="000000"/>
          <w:lang w:eastAsia="fr-CH"/>
        </w:rPr>
        <w:t>Aptitude à travailler en hauteur avec sécurité</w:t>
      </w:r>
    </w:p>
    <w:p w14:paraId="27B38D8C" w14:textId="63C31678" w:rsidR="00E16258" w:rsidRPr="00FE47EB" w:rsidRDefault="00E16258" w:rsidP="00FE47EB">
      <w:pPr>
        <w:numPr>
          <w:ilvl w:val="0"/>
          <w:numId w:val="14"/>
        </w:numPr>
        <w:spacing w:before="120" w:after="120" w:line="240" w:lineRule="auto"/>
        <w:jc w:val="both"/>
        <w:rPr>
          <w:rFonts w:ascii="Arial" w:eastAsia="Times New Roman" w:hAnsi="Arial" w:cs="Arial"/>
          <w:color w:val="000000"/>
          <w:lang w:eastAsia="fr-CH"/>
        </w:rPr>
      </w:pPr>
      <w:r w:rsidRPr="00FE47EB">
        <w:rPr>
          <w:rFonts w:ascii="Arial" w:eastAsia="Times New Roman" w:hAnsi="Arial" w:cs="Arial"/>
          <w:color w:val="000000"/>
          <w:lang w:eastAsia="fr-CH"/>
        </w:rPr>
        <w:t>Personne motivée, consciencieuse, avec un esprit d'initiative</w:t>
      </w:r>
    </w:p>
    <w:p w14:paraId="4E41ED95" w14:textId="634985C9" w:rsidR="00E16258" w:rsidRPr="00FE47EB" w:rsidRDefault="00E16258" w:rsidP="00FE47EB">
      <w:pPr>
        <w:numPr>
          <w:ilvl w:val="0"/>
          <w:numId w:val="14"/>
        </w:numPr>
        <w:spacing w:before="120" w:after="120" w:line="240" w:lineRule="auto"/>
        <w:jc w:val="both"/>
        <w:rPr>
          <w:rFonts w:ascii="Arial" w:eastAsia="Times New Roman" w:hAnsi="Arial" w:cs="Arial"/>
          <w:color w:val="000000"/>
          <w:lang w:eastAsia="fr-CH"/>
        </w:rPr>
      </w:pPr>
      <w:r w:rsidRPr="00FE47EB">
        <w:rPr>
          <w:rFonts w:ascii="Arial" w:eastAsia="Times New Roman" w:hAnsi="Arial" w:cs="Arial"/>
          <w:color w:val="000000"/>
          <w:lang w:eastAsia="fr-CH"/>
        </w:rPr>
        <w:t xml:space="preserve">Habileté manuelle et bonne </w:t>
      </w:r>
      <w:r w:rsidR="00FE47EB">
        <w:rPr>
          <w:rFonts w:ascii="Arial" w:eastAsia="Times New Roman" w:hAnsi="Arial" w:cs="Arial"/>
          <w:color w:val="000000"/>
          <w:lang w:eastAsia="fr-CH"/>
        </w:rPr>
        <w:t>condition</w:t>
      </w:r>
      <w:r w:rsidRPr="00FE47EB">
        <w:rPr>
          <w:rFonts w:ascii="Arial" w:eastAsia="Times New Roman" w:hAnsi="Arial" w:cs="Arial"/>
          <w:color w:val="000000"/>
          <w:lang w:eastAsia="fr-CH"/>
        </w:rPr>
        <w:t xml:space="preserve"> physique </w:t>
      </w:r>
    </w:p>
    <w:p w14:paraId="2B8DD1A4" w14:textId="02E565F9" w:rsidR="00E16258" w:rsidRPr="00FE47EB" w:rsidRDefault="00E16258" w:rsidP="00FE47EB">
      <w:pPr>
        <w:numPr>
          <w:ilvl w:val="0"/>
          <w:numId w:val="14"/>
        </w:numPr>
        <w:spacing w:before="120" w:after="120" w:line="240" w:lineRule="auto"/>
        <w:ind w:left="714" w:hanging="357"/>
        <w:jc w:val="both"/>
        <w:rPr>
          <w:rFonts w:ascii="Arial" w:eastAsia="Times New Roman" w:hAnsi="Arial" w:cs="Arial"/>
          <w:color w:val="000000"/>
          <w:lang w:eastAsia="fr-CH"/>
        </w:rPr>
      </w:pPr>
      <w:r w:rsidRPr="00FE47EB">
        <w:rPr>
          <w:rFonts w:ascii="Arial" w:eastAsia="Times New Roman" w:hAnsi="Arial" w:cs="Arial"/>
          <w:color w:val="000000"/>
          <w:lang w:eastAsia="fr-CH"/>
        </w:rPr>
        <w:t>Permis de conduire</w:t>
      </w:r>
    </w:p>
    <w:p w14:paraId="4B715491" w14:textId="6C17EE78" w:rsidR="005B592F" w:rsidRPr="00FE47EB" w:rsidRDefault="005B592F" w:rsidP="00FE47EB">
      <w:pPr>
        <w:pStyle w:val="NormalWeb"/>
        <w:spacing w:before="120" w:beforeAutospacing="0" w:after="120" w:afterAutospacing="0"/>
        <w:jc w:val="both"/>
        <w:rPr>
          <w:rFonts w:ascii="Arial" w:hAnsi="Arial" w:cs="Arial"/>
          <w:sz w:val="22"/>
          <w:szCs w:val="22"/>
        </w:rPr>
      </w:pPr>
      <w:r w:rsidRPr="00FE47EB">
        <w:rPr>
          <w:rFonts w:ascii="Arial" w:hAnsi="Arial" w:cs="Arial"/>
          <w:b/>
          <w:bCs/>
          <w:sz w:val="22"/>
          <w:szCs w:val="22"/>
        </w:rPr>
        <w:t>Date d’entrée</w:t>
      </w:r>
      <w:r w:rsidRPr="00FE47EB">
        <w:rPr>
          <w:rFonts w:ascii="Arial" w:hAnsi="Arial" w:cs="Arial"/>
          <w:sz w:val="22"/>
          <w:szCs w:val="22"/>
        </w:rPr>
        <w:t xml:space="preserve"> : </w:t>
      </w:r>
      <w:r w:rsidR="00D22C90" w:rsidRPr="00FE47EB">
        <w:rPr>
          <w:rFonts w:ascii="Arial" w:hAnsi="Arial" w:cs="Arial"/>
          <w:sz w:val="22"/>
          <w:szCs w:val="22"/>
        </w:rPr>
        <w:t>D</w:t>
      </w:r>
      <w:r w:rsidRPr="00FE47EB">
        <w:rPr>
          <w:rFonts w:ascii="Arial" w:hAnsi="Arial" w:cs="Arial"/>
          <w:sz w:val="22"/>
          <w:szCs w:val="22"/>
        </w:rPr>
        <w:t>ès que possible</w:t>
      </w:r>
    </w:p>
    <w:p w14:paraId="55C60D6D" w14:textId="77777777" w:rsidR="005B592F" w:rsidRPr="00FE47EB" w:rsidRDefault="005B592F" w:rsidP="00FE47EB">
      <w:pPr>
        <w:spacing w:before="120" w:after="120" w:line="240" w:lineRule="auto"/>
        <w:jc w:val="both"/>
        <w:rPr>
          <w:rFonts w:ascii="Arial" w:hAnsi="Arial" w:cs="Arial"/>
        </w:rPr>
      </w:pPr>
      <w:r w:rsidRPr="00FE47EB">
        <w:rPr>
          <w:rFonts w:ascii="Arial" w:hAnsi="Arial" w:cs="Arial"/>
          <w:b/>
          <w:bCs/>
        </w:rPr>
        <w:t>Nous offrons</w:t>
      </w:r>
    </w:p>
    <w:p w14:paraId="29FDE4C4" w14:textId="77777777" w:rsidR="005B592F" w:rsidRPr="00FE47EB" w:rsidRDefault="005B592F" w:rsidP="00FE47EB">
      <w:pPr>
        <w:spacing w:before="120" w:after="120" w:line="240" w:lineRule="auto"/>
        <w:jc w:val="both"/>
        <w:rPr>
          <w:rFonts w:ascii="Arial" w:hAnsi="Arial" w:cs="Arial"/>
        </w:rPr>
      </w:pPr>
      <w:r w:rsidRPr="00FE47EB">
        <w:rPr>
          <w:rFonts w:ascii="Arial" w:hAnsi="Arial" w:cs="Arial"/>
        </w:rPr>
        <w:t>Un environnement de travail riche en défis intéressants et variés au sein d’une entreprise locale, durable, dynamique et en plein développement, avec des équipes motivées ainsi que d’excellentes conditions sociales.</w:t>
      </w:r>
    </w:p>
    <w:p w14:paraId="0C3E08B3" w14:textId="5BED3855" w:rsidR="005B592F" w:rsidRPr="00FE47EB" w:rsidRDefault="005B592F" w:rsidP="00FE47EB">
      <w:pPr>
        <w:spacing w:before="120" w:after="120" w:line="240" w:lineRule="auto"/>
        <w:jc w:val="both"/>
        <w:rPr>
          <w:rFonts w:ascii="Arial" w:hAnsi="Arial" w:cs="Arial"/>
        </w:rPr>
      </w:pPr>
      <w:r w:rsidRPr="00FE47EB">
        <w:rPr>
          <w:rFonts w:ascii="Arial" w:hAnsi="Arial" w:cs="Arial"/>
        </w:rPr>
        <w:t xml:space="preserve">Si cette aventure vous tente et que vous êtes prédisposé à préparer notre région aux enjeux de notre temps, si votre profil correspond à nos besoins, nous vous remercions de nous faire parvenir votre </w:t>
      </w:r>
      <w:r w:rsidRPr="00FE47EB">
        <w:rPr>
          <w:rFonts w:ascii="Arial" w:hAnsi="Arial" w:cs="Arial"/>
          <w:b/>
          <w:bCs/>
        </w:rPr>
        <w:t>dossier de candidature complet</w:t>
      </w:r>
      <w:r w:rsidRPr="00FE47EB">
        <w:rPr>
          <w:rFonts w:ascii="Arial" w:hAnsi="Arial" w:cs="Arial"/>
        </w:rPr>
        <w:t xml:space="preserve"> (lettre de motivation, CV, certificats de travail et diplômes via le site </w:t>
      </w:r>
      <w:hyperlink r:id="rId6" w:history="1">
        <w:r w:rsidRPr="00FE47EB">
          <w:rPr>
            <w:rStyle w:val="Lienhypertexte"/>
            <w:rFonts w:ascii="Arial" w:hAnsi="Arial" w:cs="Arial"/>
          </w:rPr>
          <w:t>www.jobup.ch</w:t>
        </w:r>
      </w:hyperlink>
      <w:r w:rsidRPr="00FE47EB">
        <w:rPr>
          <w:rFonts w:ascii="Arial" w:hAnsi="Arial" w:cs="Arial"/>
        </w:rPr>
        <w:t xml:space="preserve"> d’ici au </w:t>
      </w:r>
      <w:r w:rsidR="007A4675">
        <w:rPr>
          <w:rFonts w:ascii="Arial" w:hAnsi="Arial" w:cs="Arial"/>
        </w:rPr>
        <w:t xml:space="preserve">5 septembre </w:t>
      </w:r>
      <w:r w:rsidR="00E16258" w:rsidRPr="00FE47EB">
        <w:rPr>
          <w:rFonts w:ascii="Arial" w:hAnsi="Arial" w:cs="Arial"/>
        </w:rPr>
        <w:t>2023</w:t>
      </w:r>
    </w:p>
    <w:sectPr w:rsidR="005B592F" w:rsidRPr="00FE47EB" w:rsidSect="00D51DC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597"/>
    <w:multiLevelType w:val="hybridMultilevel"/>
    <w:tmpl w:val="2138B040"/>
    <w:lvl w:ilvl="0" w:tplc="9BD008F0">
      <w:start w:val="126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4F90C07"/>
    <w:multiLevelType w:val="hybridMultilevel"/>
    <w:tmpl w:val="CA6E90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100EE"/>
    <w:multiLevelType w:val="hybridMultilevel"/>
    <w:tmpl w:val="B8867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D02D97"/>
    <w:multiLevelType w:val="multilevel"/>
    <w:tmpl w:val="8348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01892"/>
    <w:multiLevelType w:val="multilevel"/>
    <w:tmpl w:val="A2E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76D4F"/>
    <w:multiLevelType w:val="hybridMultilevel"/>
    <w:tmpl w:val="636816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E714552"/>
    <w:multiLevelType w:val="hybridMultilevel"/>
    <w:tmpl w:val="FA764E6E"/>
    <w:lvl w:ilvl="0" w:tplc="1E6C5666">
      <w:numFmt w:val="bullet"/>
      <w:lvlText w:val="-"/>
      <w:lvlJc w:val="left"/>
      <w:pPr>
        <w:ind w:left="720" w:hanging="360"/>
      </w:pPr>
      <w:rPr>
        <w:rFonts w:ascii="Calibri" w:eastAsia="Calibri" w:hAnsi="Calibri" w:cs="Calibri" w:hint="default"/>
        <w:color w:val="0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66B2C34"/>
    <w:multiLevelType w:val="multilevel"/>
    <w:tmpl w:val="FDB6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00BFA"/>
    <w:multiLevelType w:val="multilevel"/>
    <w:tmpl w:val="3A5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01CAB"/>
    <w:multiLevelType w:val="multilevel"/>
    <w:tmpl w:val="EE8E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B2A55"/>
    <w:multiLevelType w:val="hybridMultilevel"/>
    <w:tmpl w:val="56A69F40"/>
    <w:lvl w:ilvl="0" w:tplc="04090005">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1" w15:restartNumberingAfterBreak="0">
    <w:nsid w:val="5F922F1B"/>
    <w:multiLevelType w:val="hybridMultilevel"/>
    <w:tmpl w:val="F0B86308"/>
    <w:lvl w:ilvl="0" w:tplc="F94467C2">
      <w:numFmt w:val="bullet"/>
      <w:lvlText w:val="-"/>
      <w:lvlJc w:val="left"/>
      <w:pPr>
        <w:ind w:left="720" w:hanging="360"/>
      </w:pPr>
      <w:rPr>
        <w:rFonts w:ascii="Arial" w:eastAsiaTheme="minorHAnsi" w:hAnsi="Arial" w:cs="Arial" w:hint="default"/>
        <w:i/>
        <w:sz w:val="24"/>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A033E2F"/>
    <w:multiLevelType w:val="hybridMultilevel"/>
    <w:tmpl w:val="97FC17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161536D"/>
    <w:multiLevelType w:val="hybridMultilevel"/>
    <w:tmpl w:val="B74ED38A"/>
    <w:lvl w:ilvl="0" w:tplc="91B07152">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7EE27617"/>
    <w:multiLevelType w:val="hybridMultilevel"/>
    <w:tmpl w:val="3368835E"/>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22970813">
    <w:abstractNumId w:val="1"/>
  </w:num>
  <w:num w:numId="2" w16cid:durableId="2145148554">
    <w:abstractNumId w:val="11"/>
  </w:num>
  <w:num w:numId="3" w16cid:durableId="1463841794">
    <w:abstractNumId w:val="8"/>
  </w:num>
  <w:num w:numId="4" w16cid:durableId="1308438273">
    <w:abstractNumId w:val="3"/>
  </w:num>
  <w:num w:numId="5" w16cid:durableId="1588418428">
    <w:abstractNumId w:val="5"/>
  </w:num>
  <w:num w:numId="6" w16cid:durableId="531647282">
    <w:abstractNumId w:val="14"/>
  </w:num>
  <w:num w:numId="7" w16cid:durableId="720979876">
    <w:abstractNumId w:val="12"/>
  </w:num>
  <w:num w:numId="8" w16cid:durableId="1452440089">
    <w:abstractNumId w:val="6"/>
  </w:num>
  <w:num w:numId="9" w16cid:durableId="933710058">
    <w:abstractNumId w:val="2"/>
  </w:num>
  <w:num w:numId="10" w16cid:durableId="1824272689">
    <w:abstractNumId w:val="10"/>
  </w:num>
  <w:num w:numId="11" w16cid:durableId="2049986807">
    <w:abstractNumId w:val="1"/>
  </w:num>
  <w:num w:numId="12" w16cid:durableId="1546715775">
    <w:abstractNumId w:val="0"/>
  </w:num>
  <w:num w:numId="13" w16cid:durableId="1378241882">
    <w:abstractNumId w:val="13"/>
  </w:num>
  <w:num w:numId="14" w16cid:durableId="781798706">
    <w:abstractNumId w:val="7"/>
  </w:num>
  <w:num w:numId="15" w16cid:durableId="2020892129">
    <w:abstractNumId w:val="4"/>
  </w:num>
  <w:num w:numId="16" w16cid:durableId="1611619549">
    <w:abstractNumId w:val="9"/>
  </w:num>
  <w:num w:numId="17" w16cid:durableId="838154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97"/>
    <w:rsid w:val="0001307C"/>
    <w:rsid w:val="00022341"/>
    <w:rsid w:val="00092896"/>
    <w:rsid w:val="000B0C42"/>
    <w:rsid w:val="000D5458"/>
    <w:rsid w:val="000D5DB5"/>
    <w:rsid w:val="00122D03"/>
    <w:rsid w:val="001430D1"/>
    <w:rsid w:val="00152553"/>
    <w:rsid w:val="00154E46"/>
    <w:rsid w:val="00212554"/>
    <w:rsid w:val="0021456E"/>
    <w:rsid w:val="00277865"/>
    <w:rsid w:val="002B4EF6"/>
    <w:rsid w:val="002D633E"/>
    <w:rsid w:val="00361080"/>
    <w:rsid w:val="003B234C"/>
    <w:rsid w:val="003F5ACE"/>
    <w:rsid w:val="00402813"/>
    <w:rsid w:val="00416B91"/>
    <w:rsid w:val="00447FA4"/>
    <w:rsid w:val="004605E5"/>
    <w:rsid w:val="004E3654"/>
    <w:rsid w:val="00501AF7"/>
    <w:rsid w:val="00525F6C"/>
    <w:rsid w:val="00575EFD"/>
    <w:rsid w:val="00583314"/>
    <w:rsid w:val="005B4254"/>
    <w:rsid w:val="005B592F"/>
    <w:rsid w:val="005E34D3"/>
    <w:rsid w:val="00606B62"/>
    <w:rsid w:val="00615978"/>
    <w:rsid w:val="0064623A"/>
    <w:rsid w:val="00686515"/>
    <w:rsid w:val="006918ED"/>
    <w:rsid w:val="006B61A2"/>
    <w:rsid w:val="006C7B19"/>
    <w:rsid w:val="00787338"/>
    <w:rsid w:val="007A4675"/>
    <w:rsid w:val="007B4453"/>
    <w:rsid w:val="00814AD6"/>
    <w:rsid w:val="00832AE0"/>
    <w:rsid w:val="008370EB"/>
    <w:rsid w:val="00842667"/>
    <w:rsid w:val="00854E30"/>
    <w:rsid w:val="0091110C"/>
    <w:rsid w:val="00932F8E"/>
    <w:rsid w:val="00946620"/>
    <w:rsid w:val="0097272F"/>
    <w:rsid w:val="00991B2B"/>
    <w:rsid w:val="009D0D48"/>
    <w:rsid w:val="00A024A4"/>
    <w:rsid w:val="00A05894"/>
    <w:rsid w:val="00A06E95"/>
    <w:rsid w:val="00A54D69"/>
    <w:rsid w:val="00A62FB9"/>
    <w:rsid w:val="00A95707"/>
    <w:rsid w:val="00A96383"/>
    <w:rsid w:val="00AE0D27"/>
    <w:rsid w:val="00B54884"/>
    <w:rsid w:val="00BE165F"/>
    <w:rsid w:val="00C54EC1"/>
    <w:rsid w:val="00C76281"/>
    <w:rsid w:val="00C8059F"/>
    <w:rsid w:val="00CE010B"/>
    <w:rsid w:val="00CF657C"/>
    <w:rsid w:val="00D15908"/>
    <w:rsid w:val="00D16EB3"/>
    <w:rsid w:val="00D22C90"/>
    <w:rsid w:val="00D51DCF"/>
    <w:rsid w:val="00E16258"/>
    <w:rsid w:val="00E17DAD"/>
    <w:rsid w:val="00E17E16"/>
    <w:rsid w:val="00E73508"/>
    <w:rsid w:val="00E822E3"/>
    <w:rsid w:val="00EA1FB3"/>
    <w:rsid w:val="00EF48AD"/>
    <w:rsid w:val="00F430C1"/>
    <w:rsid w:val="00F45548"/>
    <w:rsid w:val="00F66530"/>
    <w:rsid w:val="00FA1D65"/>
    <w:rsid w:val="00FE47EB"/>
    <w:rsid w:val="00FF44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293E"/>
  <w15:docId w15:val="{E30CE23D-3D5B-4F77-98CF-A3E0C06A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A4"/>
    <w:rPr>
      <w:rFonts w:ascii="Calibri" w:eastAsia="Calibri" w:hAnsi="Calibri" w:cs="Times New Roman"/>
    </w:rPr>
  </w:style>
  <w:style w:type="paragraph" w:styleId="Titre2">
    <w:name w:val="heading 2"/>
    <w:basedOn w:val="Normal"/>
    <w:link w:val="Titre2Car"/>
    <w:uiPriority w:val="9"/>
    <w:qFormat/>
    <w:rsid w:val="00447FA4"/>
    <w:pPr>
      <w:spacing w:before="100" w:beforeAutospacing="1" w:after="100" w:afterAutospacing="1" w:line="240" w:lineRule="auto"/>
      <w:outlineLvl w:val="1"/>
    </w:pPr>
    <w:rPr>
      <w:rFonts w:ascii="Times New Roman" w:eastAsia="Times New Roman" w:hAnsi="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F4497"/>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3B234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234C"/>
    <w:pPr>
      <w:ind w:left="720"/>
      <w:contextualSpacing/>
    </w:pPr>
  </w:style>
  <w:style w:type="character" w:styleId="Marquedecommentaire">
    <w:name w:val="annotation reference"/>
    <w:basedOn w:val="Policepardfaut"/>
    <w:uiPriority w:val="99"/>
    <w:semiHidden/>
    <w:unhideWhenUsed/>
    <w:rsid w:val="00991B2B"/>
    <w:rPr>
      <w:sz w:val="16"/>
      <w:szCs w:val="16"/>
    </w:rPr>
  </w:style>
  <w:style w:type="paragraph" w:styleId="Commentaire">
    <w:name w:val="annotation text"/>
    <w:basedOn w:val="Normal"/>
    <w:link w:val="CommentaireCar"/>
    <w:uiPriority w:val="99"/>
    <w:semiHidden/>
    <w:unhideWhenUsed/>
    <w:rsid w:val="00991B2B"/>
    <w:pPr>
      <w:spacing w:line="240" w:lineRule="auto"/>
    </w:pPr>
    <w:rPr>
      <w:sz w:val="20"/>
      <w:szCs w:val="20"/>
    </w:rPr>
  </w:style>
  <w:style w:type="character" w:customStyle="1" w:styleId="CommentaireCar">
    <w:name w:val="Commentaire Car"/>
    <w:basedOn w:val="Policepardfaut"/>
    <w:link w:val="Commentaire"/>
    <w:uiPriority w:val="99"/>
    <w:semiHidden/>
    <w:rsid w:val="00991B2B"/>
    <w:rPr>
      <w:sz w:val="20"/>
      <w:szCs w:val="20"/>
      <w:lang w:val="fr-FR"/>
    </w:rPr>
  </w:style>
  <w:style w:type="paragraph" w:styleId="Objetducommentaire">
    <w:name w:val="annotation subject"/>
    <w:basedOn w:val="Commentaire"/>
    <w:next w:val="Commentaire"/>
    <w:link w:val="ObjetducommentaireCar"/>
    <w:uiPriority w:val="99"/>
    <w:semiHidden/>
    <w:unhideWhenUsed/>
    <w:rsid w:val="00991B2B"/>
    <w:rPr>
      <w:b/>
      <w:bCs/>
    </w:rPr>
  </w:style>
  <w:style w:type="character" w:customStyle="1" w:styleId="ObjetducommentaireCar">
    <w:name w:val="Objet du commentaire Car"/>
    <w:basedOn w:val="CommentaireCar"/>
    <w:link w:val="Objetducommentaire"/>
    <w:uiPriority w:val="99"/>
    <w:semiHidden/>
    <w:rsid w:val="00991B2B"/>
    <w:rPr>
      <w:b/>
      <w:bCs/>
      <w:sz w:val="20"/>
      <w:szCs w:val="20"/>
      <w:lang w:val="fr-FR"/>
    </w:rPr>
  </w:style>
  <w:style w:type="character" w:customStyle="1" w:styleId="Titre2Car">
    <w:name w:val="Titre 2 Car"/>
    <w:basedOn w:val="Policepardfaut"/>
    <w:link w:val="Titre2"/>
    <w:uiPriority w:val="9"/>
    <w:rsid w:val="00447FA4"/>
    <w:rPr>
      <w:rFonts w:ascii="Times New Roman" w:eastAsia="Times New Roman" w:hAnsi="Times New Roman" w:cs="Times New Roman"/>
      <w:b/>
      <w:bCs/>
      <w:sz w:val="36"/>
      <w:szCs w:val="36"/>
      <w:lang w:eastAsia="fr-CH"/>
    </w:rPr>
  </w:style>
  <w:style w:type="paragraph" w:styleId="Rvision">
    <w:name w:val="Revision"/>
    <w:hidden/>
    <w:uiPriority w:val="99"/>
    <w:semiHidden/>
    <w:rsid w:val="00A05894"/>
    <w:pPr>
      <w:spacing w:after="0" w:line="240" w:lineRule="auto"/>
    </w:pPr>
    <w:rPr>
      <w:rFonts w:ascii="Calibri" w:eastAsia="Calibri" w:hAnsi="Calibri" w:cs="Times New Roman"/>
    </w:rPr>
  </w:style>
  <w:style w:type="paragraph" w:styleId="NormalWeb">
    <w:name w:val="Normal (Web)"/>
    <w:basedOn w:val="Normal"/>
    <w:uiPriority w:val="99"/>
    <w:unhideWhenUsed/>
    <w:rsid w:val="005B592F"/>
    <w:pPr>
      <w:spacing w:before="100" w:beforeAutospacing="1" w:after="100" w:afterAutospacing="1" w:line="240" w:lineRule="auto"/>
    </w:pPr>
    <w:rPr>
      <w:rFonts w:ascii="Times New Roman" w:eastAsia="Times New Roman" w:hAnsi="Times New Roman"/>
      <w:sz w:val="24"/>
      <w:szCs w:val="24"/>
      <w:lang w:eastAsia="fr-CH"/>
    </w:rPr>
  </w:style>
  <w:style w:type="character" w:styleId="Lienhypertexte">
    <w:name w:val="Hyperlink"/>
    <w:basedOn w:val="Policepardfaut"/>
    <w:uiPriority w:val="99"/>
    <w:unhideWhenUsed/>
    <w:rsid w:val="005B5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344">
      <w:bodyDiv w:val="1"/>
      <w:marLeft w:val="0"/>
      <w:marRight w:val="0"/>
      <w:marTop w:val="0"/>
      <w:marBottom w:val="0"/>
      <w:divBdr>
        <w:top w:val="none" w:sz="0" w:space="0" w:color="auto"/>
        <w:left w:val="none" w:sz="0" w:space="0" w:color="auto"/>
        <w:bottom w:val="none" w:sz="0" w:space="0" w:color="auto"/>
        <w:right w:val="none" w:sz="0" w:space="0" w:color="auto"/>
      </w:divBdr>
    </w:div>
    <w:div w:id="60492183">
      <w:bodyDiv w:val="1"/>
      <w:marLeft w:val="0"/>
      <w:marRight w:val="0"/>
      <w:marTop w:val="0"/>
      <w:marBottom w:val="0"/>
      <w:divBdr>
        <w:top w:val="none" w:sz="0" w:space="0" w:color="auto"/>
        <w:left w:val="none" w:sz="0" w:space="0" w:color="auto"/>
        <w:bottom w:val="none" w:sz="0" w:space="0" w:color="auto"/>
        <w:right w:val="none" w:sz="0" w:space="0" w:color="auto"/>
      </w:divBdr>
    </w:div>
    <w:div w:id="264730631">
      <w:bodyDiv w:val="1"/>
      <w:marLeft w:val="0"/>
      <w:marRight w:val="0"/>
      <w:marTop w:val="0"/>
      <w:marBottom w:val="0"/>
      <w:divBdr>
        <w:top w:val="none" w:sz="0" w:space="0" w:color="auto"/>
        <w:left w:val="none" w:sz="0" w:space="0" w:color="auto"/>
        <w:bottom w:val="none" w:sz="0" w:space="0" w:color="auto"/>
        <w:right w:val="none" w:sz="0" w:space="0" w:color="auto"/>
      </w:divBdr>
    </w:div>
    <w:div w:id="417287557">
      <w:bodyDiv w:val="1"/>
      <w:marLeft w:val="0"/>
      <w:marRight w:val="0"/>
      <w:marTop w:val="0"/>
      <w:marBottom w:val="0"/>
      <w:divBdr>
        <w:top w:val="none" w:sz="0" w:space="0" w:color="auto"/>
        <w:left w:val="none" w:sz="0" w:space="0" w:color="auto"/>
        <w:bottom w:val="none" w:sz="0" w:space="0" w:color="auto"/>
        <w:right w:val="none" w:sz="0" w:space="0" w:color="auto"/>
      </w:divBdr>
    </w:div>
    <w:div w:id="698506297">
      <w:bodyDiv w:val="1"/>
      <w:marLeft w:val="0"/>
      <w:marRight w:val="0"/>
      <w:marTop w:val="0"/>
      <w:marBottom w:val="0"/>
      <w:divBdr>
        <w:top w:val="none" w:sz="0" w:space="0" w:color="auto"/>
        <w:left w:val="none" w:sz="0" w:space="0" w:color="auto"/>
        <w:bottom w:val="none" w:sz="0" w:space="0" w:color="auto"/>
        <w:right w:val="none" w:sz="0" w:space="0" w:color="auto"/>
      </w:divBdr>
    </w:div>
    <w:div w:id="707684836">
      <w:bodyDiv w:val="1"/>
      <w:marLeft w:val="0"/>
      <w:marRight w:val="0"/>
      <w:marTop w:val="0"/>
      <w:marBottom w:val="0"/>
      <w:divBdr>
        <w:top w:val="none" w:sz="0" w:space="0" w:color="auto"/>
        <w:left w:val="none" w:sz="0" w:space="0" w:color="auto"/>
        <w:bottom w:val="none" w:sz="0" w:space="0" w:color="auto"/>
        <w:right w:val="none" w:sz="0" w:space="0" w:color="auto"/>
      </w:divBdr>
    </w:div>
    <w:div w:id="828600417">
      <w:bodyDiv w:val="1"/>
      <w:marLeft w:val="0"/>
      <w:marRight w:val="0"/>
      <w:marTop w:val="0"/>
      <w:marBottom w:val="0"/>
      <w:divBdr>
        <w:top w:val="none" w:sz="0" w:space="0" w:color="auto"/>
        <w:left w:val="none" w:sz="0" w:space="0" w:color="auto"/>
        <w:bottom w:val="none" w:sz="0" w:space="0" w:color="auto"/>
        <w:right w:val="none" w:sz="0" w:space="0" w:color="auto"/>
      </w:divBdr>
    </w:div>
    <w:div w:id="944925017">
      <w:bodyDiv w:val="1"/>
      <w:marLeft w:val="0"/>
      <w:marRight w:val="0"/>
      <w:marTop w:val="0"/>
      <w:marBottom w:val="0"/>
      <w:divBdr>
        <w:top w:val="none" w:sz="0" w:space="0" w:color="auto"/>
        <w:left w:val="none" w:sz="0" w:space="0" w:color="auto"/>
        <w:bottom w:val="none" w:sz="0" w:space="0" w:color="auto"/>
        <w:right w:val="none" w:sz="0" w:space="0" w:color="auto"/>
      </w:divBdr>
    </w:div>
    <w:div w:id="1347365794">
      <w:bodyDiv w:val="1"/>
      <w:marLeft w:val="0"/>
      <w:marRight w:val="0"/>
      <w:marTop w:val="0"/>
      <w:marBottom w:val="0"/>
      <w:divBdr>
        <w:top w:val="none" w:sz="0" w:space="0" w:color="auto"/>
        <w:left w:val="none" w:sz="0" w:space="0" w:color="auto"/>
        <w:bottom w:val="none" w:sz="0" w:space="0" w:color="auto"/>
        <w:right w:val="none" w:sz="0" w:space="0" w:color="auto"/>
      </w:divBdr>
    </w:div>
    <w:div w:id="1433277238">
      <w:bodyDiv w:val="1"/>
      <w:marLeft w:val="0"/>
      <w:marRight w:val="0"/>
      <w:marTop w:val="0"/>
      <w:marBottom w:val="0"/>
      <w:divBdr>
        <w:top w:val="none" w:sz="0" w:space="0" w:color="auto"/>
        <w:left w:val="none" w:sz="0" w:space="0" w:color="auto"/>
        <w:bottom w:val="none" w:sz="0" w:space="0" w:color="auto"/>
        <w:right w:val="none" w:sz="0" w:space="0" w:color="auto"/>
      </w:divBdr>
    </w:div>
    <w:div w:id="1447770519">
      <w:bodyDiv w:val="1"/>
      <w:marLeft w:val="0"/>
      <w:marRight w:val="0"/>
      <w:marTop w:val="0"/>
      <w:marBottom w:val="0"/>
      <w:divBdr>
        <w:top w:val="none" w:sz="0" w:space="0" w:color="auto"/>
        <w:left w:val="none" w:sz="0" w:space="0" w:color="auto"/>
        <w:bottom w:val="none" w:sz="0" w:space="0" w:color="auto"/>
        <w:right w:val="none" w:sz="0" w:space="0" w:color="auto"/>
      </w:divBdr>
    </w:div>
    <w:div w:id="1599562473">
      <w:bodyDiv w:val="1"/>
      <w:marLeft w:val="0"/>
      <w:marRight w:val="0"/>
      <w:marTop w:val="0"/>
      <w:marBottom w:val="0"/>
      <w:divBdr>
        <w:top w:val="none" w:sz="0" w:space="0" w:color="auto"/>
        <w:left w:val="none" w:sz="0" w:space="0" w:color="auto"/>
        <w:bottom w:val="none" w:sz="0" w:space="0" w:color="auto"/>
        <w:right w:val="none" w:sz="0" w:space="0" w:color="auto"/>
      </w:divBdr>
    </w:div>
    <w:div w:id="1754819735">
      <w:bodyDiv w:val="1"/>
      <w:marLeft w:val="0"/>
      <w:marRight w:val="0"/>
      <w:marTop w:val="0"/>
      <w:marBottom w:val="0"/>
      <w:divBdr>
        <w:top w:val="none" w:sz="0" w:space="0" w:color="auto"/>
        <w:left w:val="none" w:sz="0" w:space="0" w:color="auto"/>
        <w:bottom w:val="none" w:sz="0" w:space="0" w:color="auto"/>
        <w:right w:val="none" w:sz="0" w:space="0" w:color="auto"/>
      </w:divBdr>
    </w:div>
    <w:div w:id="1821268425">
      <w:bodyDiv w:val="1"/>
      <w:marLeft w:val="0"/>
      <w:marRight w:val="0"/>
      <w:marTop w:val="0"/>
      <w:marBottom w:val="0"/>
      <w:divBdr>
        <w:top w:val="none" w:sz="0" w:space="0" w:color="auto"/>
        <w:left w:val="none" w:sz="0" w:space="0" w:color="auto"/>
        <w:bottom w:val="none" w:sz="0" w:space="0" w:color="auto"/>
        <w:right w:val="none" w:sz="0" w:space="0" w:color="auto"/>
      </w:divBdr>
    </w:div>
    <w:div w:id="19166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up.ch" TargetMode="Externa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2331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SEFA SA</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Yasmina Bekhouche</dc:creator>
  <cp:lastModifiedBy>Carine De Barros</cp:lastModifiedBy>
  <cp:revision>2</cp:revision>
  <cp:lastPrinted>2022-03-28T11:38:00Z</cp:lastPrinted>
  <dcterms:created xsi:type="dcterms:W3CDTF">2023-08-07T13:27:00Z</dcterms:created>
  <dcterms:modified xsi:type="dcterms:W3CDTF">2023-08-07T13:27:00Z</dcterms:modified>
</cp:coreProperties>
</file>